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76BC30AA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50132E" w:rsidRPr="0050132E">
        <w:rPr>
          <w:rFonts w:ascii="Garamond" w:eastAsia="Times New Roman" w:hAnsi="Garamond" w:cs="Times New Roman"/>
          <w:lang w:eastAsia="pl-PL"/>
        </w:rPr>
        <w:t>2</w:t>
      </w:r>
      <w:r w:rsidR="00BA740B">
        <w:rPr>
          <w:rFonts w:ascii="Garamond" w:eastAsia="Times New Roman" w:hAnsi="Garamond" w:cs="Times New Roman"/>
          <w:lang w:eastAsia="pl-PL"/>
        </w:rPr>
        <w:t>3</w:t>
      </w:r>
      <w:r w:rsidR="0050132E" w:rsidRPr="0050132E">
        <w:rPr>
          <w:rFonts w:ascii="Garamond" w:eastAsia="Times New Roman" w:hAnsi="Garamond" w:cs="Times New Roman"/>
          <w:lang w:eastAsia="pl-PL"/>
        </w:rPr>
        <w:t>.0</w:t>
      </w:r>
      <w:r w:rsidR="00BA740B">
        <w:rPr>
          <w:rFonts w:ascii="Garamond" w:eastAsia="Times New Roman" w:hAnsi="Garamond" w:cs="Times New Roman"/>
          <w:lang w:eastAsia="pl-PL"/>
        </w:rPr>
        <w:t>9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350FFB64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6627C2E1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A740B">
        <w:rPr>
          <w:rFonts w:ascii="Garamond" w:eastAsia="Times New Roman" w:hAnsi="Garamond" w:cs="Times New Roman"/>
          <w:b/>
          <w:lang w:eastAsia="pl-PL"/>
        </w:rPr>
        <w:t>165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5937451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0132E">
        <w:rPr>
          <w:rFonts w:ascii="Garamond" w:hAnsi="Garamond"/>
          <w:b/>
          <w:bCs/>
        </w:rPr>
        <w:t>D</w:t>
      </w:r>
      <w:r w:rsidR="00C42D8C">
        <w:rPr>
          <w:rFonts w:ascii="Garamond" w:hAnsi="Garamond"/>
          <w:b/>
          <w:bCs/>
        </w:rPr>
        <w:t>ostawy materiałów medycznych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BA740B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BA740B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</w:t>
      </w:r>
      <w:r w:rsidR="00BA740B">
        <w:rPr>
          <w:rFonts w:ascii="Garamond" w:eastAsia="Times New Roman" w:hAnsi="Garamond" w:cs="Times New Roman"/>
          <w:lang w:eastAsia="pl-PL"/>
        </w:rPr>
        <w:t>ci</w:t>
      </w:r>
      <w:r w:rsidRPr="001E47D7">
        <w:rPr>
          <w:rFonts w:ascii="Garamond" w:eastAsia="Times New Roman" w:hAnsi="Garamond" w:cs="Times New Roman"/>
          <w:lang w:eastAsia="pl-PL"/>
        </w:rPr>
        <w:t xml:space="preserve"> pyta</w:t>
      </w:r>
      <w:r w:rsidR="00BA740B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BA740B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4629B93" w14:textId="77777777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740B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6A35ECBF" w14:textId="56FB5E6F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t xml:space="preserve">Czy w celu miarkowania kar umownych Sprzedający dokona modyfikacji postanowień projektu przyszłej umowy w zakresie zapisów § 7 ust. 1: </w:t>
      </w:r>
    </w:p>
    <w:p w14:paraId="31C846E9" w14:textId="77777777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t>1.</w:t>
      </w:r>
      <w:r w:rsidRPr="00BA740B">
        <w:rPr>
          <w:rFonts w:ascii="Garamond" w:eastAsia="Times New Roman" w:hAnsi="Garamond" w:cs="Times New Roman"/>
          <w:lang w:eastAsia="pl-PL"/>
        </w:rPr>
        <w:tab/>
        <w:t xml:space="preserve">Sprzedający zapłaci Kupującemu karę umowną za niewykonanie lub nienależyte wykonanie umowy w następujących przypadkach i wysokości: </w:t>
      </w:r>
    </w:p>
    <w:p w14:paraId="6B552538" w14:textId="77777777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t>1)</w:t>
      </w:r>
      <w:r w:rsidRPr="00BA740B">
        <w:rPr>
          <w:rFonts w:ascii="Garamond" w:eastAsia="Times New Roman" w:hAnsi="Garamond" w:cs="Times New Roman"/>
          <w:lang w:eastAsia="pl-PL"/>
        </w:rPr>
        <w:tab/>
        <w:t>10% całkowitej wartości brutto niezrealizowanej części przedmiotu umowy, gdy Kupujący odstąpi od umowy na skutek wystąpienia okoliczności, o których mowa § 8;</w:t>
      </w:r>
    </w:p>
    <w:p w14:paraId="3C81C79C" w14:textId="77777777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t>2)</w:t>
      </w:r>
      <w:r w:rsidRPr="00BA740B">
        <w:rPr>
          <w:rFonts w:ascii="Garamond" w:eastAsia="Times New Roman" w:hAnsi="Garamond" w:cs="Times New Roman"/>
          <w:lang w:eastAsia="pl-PL"/>
        </w:rPr>
        <w:tab/>
        <w:t xml:space="preserve">0,2 % wartości opóźnionej dostawy, za każdy rozpoczęty dzień opóźnienia w dostarczeniu towaru, </w:t>
      </w:r>
      <w:r w:rsidRPr="00BA740B">
        <w:rPr>
          <w:rFonts w:ascii="Garamond" w:eastAsia="Times New Roman" w:hAnsi="Garamond" w:cs="Times New Roman"/>
          <w:b/>
          <w:bCs/>
          <w:u w:val="single"/>
          <w:lang w:eastAsia="pl-PL"/>
        </w:rPr>
        <w:t>jednak nie więcej niż 10% wartości brutto opóźnionej dostawy;</w:t>
      </w:r>
    </w:p>
    <w:p w14:paraId="59D385A9" w14:textId="77777777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t>3)</w:t>
      </w:r>
      <w:r w:rsidRPr="00BA740B">
        <w:rPr>
          <w:rFonts w:ascii="Garamond" w:eastAsia="Times New Roman" w:hAnsi="Garamond" w:cs="Times New Roman"/>
          <w:lang w:eastAsia="pl-PL"/>
        </w:rPr>
        <w:tab/>
        <w:t xml:space="preserve">0,2 % wartości reklamowanego towaru, za każdy rozpoczęty dzień opóźnienia dostawy towaru niewadliwego w miejsce towaru objętego reklamacją, </w:t>
      </w:r>
      <w:r w:rsidRPr="00BA740B">
        <w:rPr>
          <w:rFonts w:ascii="Garamond" w:eastAsia="Times New Roman" w:hAnsi="Garamond" w:cs="Times New Roman"/>
          <w:b/>
          <w:bCs/>
          <w:u w:val="single"/>
          <w:lang w:eastAsia="pl-PL"/>
        </w:rPr>
        <w:t>jednak nie więcej niż 10% wartości brutto</w:t>
      </w:r>
      <w:r w:rsidRPr="00BA740B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Pr="00BA740B">
        <w:rPr>
          <w:rFonts w:ascii="Garamond" w:eastAsia="Times New Roman" w:hAnsi="Garamond" w:cs="Times New Roman"/>
          <w:b/>
          <w:bCs/>
          <w:u w:val="single"/>
          <w:lang w:eastAsia="pl-PL"/>
        </w:rPr>
        <w:t>reklamowanego towaru</w:t>
      </w:r>
      <w:r w:rsidRPr="00BA740B">
        <w:rPr>
          <w:rFonts w:ascii="Garamond" w:eastAsia="Times New Roman" w:hAnsi="Garamond" w:cs="Times New Roman"/>
          <w:lang w:eastAsia="pl-PL"/>
        </w:rPr>
        <w:t>;</w:t>
      </w:r>
    </w:p>
    <w:p w14:paraId="22BB8401" w14:textId="2A9977CA" w:rsid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t>4)</w:t>
      </w:r>
      <w:r w:rsidRPr="00BA740B">
        <w:rPr>
          <w:rFonts w:ascii="Garamond" w:eastAsia="Times New Roman" w:hAnsi="Garamond" w:cs="Times New Roman"/>
          <w:lang w:eastAsia="pl-PL"/>
        </w:rPr>
        <w:tab/>
      </w:r>
      <w:r w:rsidRPr="00BA740B">
        <w:rPr>
          <w:rFonts w:ascii="Garamond" w:eastAsia="Times New Roman" w:hAnsi="Garamond" w:cs="Times New Roman"/>
          <w:b/>
          <w:bCs/>
          <w:u w:val="single"/>
          <w:lang w:eastAsia="pl-PL"/>
        </w:rPr>
        <w:t>0,5%</w:t>
      </w:r>
      <w:r w:rsidRPr="00BA740B">
        <w:rPr>
          <w:rFonts w:ascii="Garamond" w:eastAsia="Times New Roman" w:hAnsi="Garamond" w:cs="Times New Roman"/>
          <w:lang w:eastAsia="pl-PL"/>
        </w:rPr>
        <w:t xml:space="preserve"> całkowitej wartości brutto umowy za każdy przypadek nieprzedłożenia informacji o której mowa w §6 ust. 2.</w:t>
      </w:r>
    </w:p>
    <w:p w14:paraId="5C953F9F" w14:textId="71F60FD1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740B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0EC3EB84" w14:textId="77777777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3FA5342" w14:textId="77777777" w:rsid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b/>
          <w:bCs/>
          <w:lang w:eastAsia="pl-PL"/>
        </w:rPr>
        <w:t>Pytanie 2</w:t>
      </w:r>
      <w:r>
        <w:rPr>
          <w:rFonts w:ascii="Garamond" w:eastAsia="Times New Roman" w:hAnsi="Garamond" w:cs="Times New Roman"/>
          <w:lang w:eastAsia="pl-PL"/>
        </w:rPr>
        <w:t xml:space="preserve"> </w:t>
      </w:r>
    </w:p>
    <w:p w14:paraId="0D2ECF91" w14:textId="07C9BA1E" w:rsid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60F5C7AB" w14:textId="541DE8AE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740B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57DDB262" w14:textId="77777777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DA03C3A" w14:textId="77777777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740B">
        <w:rPr>
          <w:rFonts w:ascii="Garamond" w:eastAsia="Times New Roman" w:hAnsi="Garamond" w:cs="Times New Roman"/>
          <w:b/>
          <w:bCs/>
          <w:lang w:eastAsia="pl-PL"/>
        </w:rPr>
        <w:t xml:space="preserve">Pytanie 3 </w:t>
      </w:r>
    </w:p>
    <w:p w14:paraId="6F114918" w14:textId="17336AEB" w:rsidR="00BA740B" w:rsidRPr="00BA740B" w:rsidRDefault="00BA740B" w:rsidP="00BA740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t>W celu zapewnienia równego traktowania Stron i umożliwienia Wykonawcy sprawdzenia zasadności reklamacji wnosimy o wprowadzenie w § 5 ust. 4 projektu umowy 5 dniowego terminu na rozpatrzenie reklamacji.</w:t>
      </w:r>
    </w:p>
    <w:p w14:paraId="2C994E81" w14:textId="4575DCFA" w:rsidR="0050132E" w:rsidRPr="00BA740B" w:rsidRDefault="00BA740B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740B">
        <w:rPr>
          <w:rFonts w:ascii="Garamond" w:eastAsia="Times New Roman" w:hAnsi="Garamond" w:cs="Times New Roman"/>
          <w:b/>
          <w:bCs/>
          <w:lang w:eastAsia="pl-PL"/>
        </w:rPr>
        <w:t xml:space="preserve">Odpowiedź: Nie. </w:t>
      </w:r>
    </w:p>
    <w:p w14:paraId="26318656" w14:textId="54FB477D" w:rsidR="00BA740B" w:rsidRDefault="00BA740B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A6BF234" w14:textId="77777777" w:rsidR="00AC53E0" w:rsidRPr="00AC53E0" w:rsidRDefault="00AC53E0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53E0">
        <w:rPr>
          <w:rFonts w:ascii="Garamond" w:eastAsia="Times New Roman" w:hAnsi="Garamond" w:cs="Times New Roman"/>
          <w:b/>
          <w:bCs/>
          <w:lang w:eastAsia="pl-PL"/>
        </w:rPr>
        <w:t xml:space="preserve">Pytanie 4 </w:t>
      </w:r>
    </w:p>
    <w:p w14:paraId="3B03AF73" w14:textId="4263ED57" w:rsidR="00AC53E0" w:rsidRDefault="00AC53E0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</w:t>
      </w:r>
      <w:r w:rsidR="00BA740B" w:rsidRPr="00BA740B">
        <w:rPr>
          <w:rFonts w:ascii="Garamond" w:eastAsia="Times New Roman" w:hAnsi="Garamond" w:cs="Times New Roman"/>
          <w:lang w:eastAsia="pl-PL"/>
        </w:rPr>
        <w:t>wracamy się z prośba o dopuszczenie zaoferowania w zakresie pakietu nr 1 produktu o następujących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parametrach: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Zamknięty system do nawilżania - sterylna woda jednorazowego użytku do terapii inhalacyjnej z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możliwością użycia do wyczerpania pojemności opakowania przez okres minimum 30 dni, 500ml z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odpowiednim przeliczeniem ilości w formularzu cenowym (czyli 3600szt pojemników), w jednorazowym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pojemniku o całkowitej pojemności wypełnienia 600ml (+/-10ml), z biologicznie czystym adapterem do</w:t>
      </w:r>
      <w:r w:rsidR="00BA740B" w:rsidRPr="00BA740B">
        <w:rPr>
          <w:rFonts w:ascii="Garamond" w:eastAsia="Times New Roman" w:hAnsi="Garamond" w:cs="Times New Roman"/>
          <w:lang w:eastAsia="pl-PL"/>
        </w:rPr>
        <w:br/>
      </w:r>
      <w:r w:rsidR="00BA740B" w:rsidRPr="00BA740B">
        <w:rPr>
          <w:rFonts w:ascii="Garamond" w:eastAsia="Times New Roman" w:hAnsi="Garamond" w:cs="Times New Roman"/>
          <w:lang w:eastAsia="pl-PL"/>
        </w:rPr>
        <w:lastRenderedPageBreak/>
        <w:t>dozownika tlenu. Dostarczany tlen przepływa przez dwie komory (komorę boczną z otworami dyfuzyjnymi i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BA740B" w:rsidRPr="00BA740B">
        <w:rPr>
          <w:rFonts w:ascii="Garamond" w:eastAsia="Times New Roman" w:hAnsi="Garamond" w:cs="Times New Roman"/>
          <w:lang w:eastAsia="pl-PL"/>
        </w:rPr>
        <w:t>komorę główną) co zapobiega osadzaniu się cząsteczek wody wewnątrz drenu tlenowego.. Na pojemniku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etykieta z nadrukowanymi: datą ważności, LOT i kodem GTIN.</w:t>
      </w:r>
    </w:p>
    <w:p w14:paraId="3F10113A" w14:textId="585E6039" w:rsidR="00AC53E0" w:rsidRPr="00AC53E0" w:rsidRDefault="00AC53E0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53E0"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dopuszcza. </w:t>
      </w:r>
    </w:p>
    <w:p w14:paraId="640084E3" w14:textId="77777777" w:rsidR="00AC53E0" w:rsidRPr="00AC53E0" w:rsidRDefault="00BA740B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br/>
      </w:r>
      <w:r w:rsidR="00AC53E0" w:rsidRPr="00AC53E0">
        <w:rPr>
          <w:rFonts w:ascii="Garamond" w:eastAsia="Times New Roman" w:hAnsi="Garamond" w:cs="Times New Roman"/>
          <w:b/>
          <w:bCs/>
          <w:lang w:eastAsia="pl-PL"/>
        </w:rPr>
        <w:t>Pytanie 5</w:t>
      </w:r>
    </w:p>
    <w:p w14:paraId="12CE6524" w14:textId="77777777" w:rsidR="00AC53E0" w:rsidRDefault="00AC53E0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</w:t>
      </w:r>
      <w:r w:rsidRPr="00BA740B">
        <w:rPr>
          <w:rFonts w:ascii="Garamond" w:eastAsia="Times New Roman" w:hAnsi="Garamond" w:cs="Times New Roman"/>
          <w:lang w:eastAsia="pl-PL"/>
        </w:rPr>
        <w:t>wracamy się z prośba o dopuszczenie zaoferowania w zakresie pakietu nr 1 produktu o następujących</w:t>
      </w:r>
      <w:r w:rsidRPr="00BA740B">
        <w:rPr>
          <w:rFonts w:ascii="Garamond" w:eastAsia="Times New Roman" w:hAnsi="Garamond" w:cs="Times New Roman"/>
          <w:lang w:eastAsia="pl-PL"/>
        </w:rPr>
        <w:br/>
        <w:t>parametrach:</w:t>
      </w:r>
      <w:r w:rsidRPr="00BA740B">
        <w:rPr>
          <w:rFonts w:ascii="Garamond" w:eastAsia="Times New Roman" w:hAnsi="Garamond" w:cs="Times New Roman"/>
          <w:lang w:eastAsia="pl-PL"/>
        </w:rPr>
        <w:br/>
      </w:r>
      <w:r w:rsidR="00BA740B" w:rsidRPr="00BA740B">
        <w:rPr>
          <w:rFonts w:ascii="Garamond" w:eastAsia="Times New Roman" w:hAnsi="Garamond" w:cs="Times New Roman"/>
          <w:lang w:eastAsia="pl-PL"/>
        </w:rPr>
        <w:t>Zamknięty system do nawilżania - Sterylna woda do terapii inhalacyjnej z możliwością użycia do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wyczerpania pojemności opakowania przez okres 30 dni w jednorazowym pojemniku 340ml z odpowiednim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przeliczeniem ilości w formularzu cenowym (czyli 5295szt pojemników), ze sterylnie zapakowanym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łącznikiem do dozownika tlenu. Sterylizowana bez użycia tlenku etylenu. Mieszanina oddechowa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rozpraszana jest poprzez system mikrootworów umieszczonych na dnie zbiornika. Na pojemniku etykieta z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BA740B" w:rsidRPr="00BA740B">
        <w:rPr>
          <w:rFonts w:ascii="Garamond" w:eastAsia="Times New Roman" w:hAnsi="Garamond" w:cs="Times New Roman"/>
          <w:lang w:eastAsia="pl-PL"/>
        </w:rPr>
        <w:t>nadrukowanymi: datą ważności, LOT i kod GTIN. Na etykiecie napisy w języku polskim.</w:t>
      </w:r>
    </w:p>
    <w:p w14:paraId="3BCDFCA3" w14:textId="047B85E8" w:rsidR="00AC53E0" w:rsidRPr="00AC53E0" w:rsidRDefault="00AC53E0" w:rsidP="00AC53E0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AC53E0">
        <w:rPr>
          <w:rFonts w:ascii="Garamond" w:eastAsia="Times New Roman" w:hAnsi="Garamond" w:cs="Times New Roman"/>
          <w:b/>
          <w:bCs/>
          <w:lang w:eastAsia="pl-PL"/>
        </w:rPr>
        <w:t>Odpowiedź: Zamawiający nie dopuszcza.</w:t>
      </w:r>
      <w:r w:rsidR="00BA740B" w:rsidRPr="00AC53E0">
        <w:rPr>
          <w:rFonts w:ascii="Garamond" w:eastAsia="Times New Roman" w:hAnsi="Garamond" w:cs="Times New Roman"/>
          <w:b/>
          <w:bCs/>
          <w:lang w:eastAsia="pl-PL"/>
        </w:rPr>
        <w:br/>
      </w:r>
    </w:p>
    <w:p w14:paraId="13D1DB39" w14:textId="4F961CD0" w:rsidR="00AC53E0" w:rsidRPr="00AC53E0" w:rsidRDefault="00AC53E0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53E0">
        <w:rPr>
          <w:rFonts w:ascii="Garamond" w:eastAsia="Times New Roman" w:hAnsi="Garamond" w:cs="Times New Roman"/>
          <w:b/>
          <w:bCs/>
          <w:lang w:eastAsia="pl-PL"/>
        </w:rPr>
        <w:t>Pytanie 6</w:t>
      </w:r>
    </w:p>
    <w:p w14:paraId="605329D1" w14:textId="00E7AB34" w:rsidR="00AC53E0" w:rsidRDefault="00AC53E0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</w:t>
      </w:r>
      <w:r w:rsidRPr="00BA740B">
        <w:rPr>
          <w:rFonts w:ascii="Garamond" w:eastAsia="Times New Roman" w:hAnsi="Garamond" w:cs="Times New Roman"/>
          <w:lang w:eastAsia="pl-PL"/>
        </w:rPr>
        <w:t>wracamy się z prośba o dopuszczenie zaoferowania w zakresie pakietu nr 1 produktu o następujących</w:t>
      </w:r>
      <w:r w:rsidRPr="00BA740B">
        <w:rPr>
          <w:rFonts w:ascii="Garamond" w:eastAsia="Times New Roman" w:hAnsi="Garamond" w:cs="Times New Roman"/>
          <w:lang w:eastAsia="pl-PL"/>
        </w:rPr>
        <w:br/>
        <w:t>parametrach:</w:t>
      </w:r>
      <w:r w:rsidRPr="00BA740B">
        <w:rPr>
          <w:rFonts w:ascii="Garamond" w:eastAsia="Times New Roman" w:hAnsi="Garamond" w:cs="Times New Roman"/>
          <w:lang w:eastAsia="pl-PL"/>
        </w:rPr>
        <w:br/>
      </w:r>
      <w:r w:rsidR="00BA740B" w:rsidRPr="00BA740B">
        <w:rPr>
          <w:rFonts w:ascii="Garamond" w:eastAsia="Times New Roman" w:hAnsi="Garamond" w:cs="Times New Roman"/>
          <w:lang w:eastAsia="pl-PL"/>
        </w:rPr>
        <w:t>Zamknięty system do nawilżania - Sterylna woda do terapii inhalacyjnej z możliwością użycia do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wyczerpania pojemności opakowania przez okres 30 dni w jednorazowym pojemniku 650ml z odpowiednim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przeliczeniem ilości w formularzu cenowym (czyli 2770szt pojemników), ze sterylnie zapakowanym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łącznikiem do dozownika tlenu. Sterylizowana bez użycia tlenku etylenu. Mieszanina oddechowa</w:t>
      </w:r>
      <w:r w:rsidR="00BA740B" w:rsidRPr="00BA740B">
        <w:rPr>
          <w:rFonts w:ascii="Garamond" w:eastAsia="Times New Roman" w:hAnsi="Garamond" w:cs="Times New Roman"/>
          <w:lang w:eastAsia="pl-PL"/>
        </w:rPr>
        <w:br/>
        <w:t>rozpraszana jest poprzez system mikrootworów umieszczonych na dnie zbiornika. Na pojemniku etykieta z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BA740B" w:rsidRPr="00BA740B">
        <w:rPr>
          <w:rFonts w:ascii="Garamond" w:eastAsia="Times New Roman" w:hAnsi="Garamond" w:cs="Times New Roman"/>
          <w:lang w:eastAsia="pl-PL"/>
        </w:rPr>
        <w:t>nadrukowanymi: datą ważności, LOT i kod GTIN. Na etykiecie napisy w języku polskim.</w:t>
      </w:r>
      <w:r w:rsidR="00BA740B" w:rsidRPr="00BA740B">
        <w:rPr>
          <w:rFonts w:ascii="Garamond" w:eastAsia="Times New Roman" w:hAnsi="Garamond" w:cs="Times New Roman"/>
          <w:lang w:eastAsia="pl-PL"/>
        </w:rPr>
        <w:br/>
      </w:r>
      <w:r w:rsidRPr="00AC53E0">
        <w:rPr>
          <w:rFonts w:ascii="Garamond" w:eastAsia="Times New Roman" w:hAnsi="Garamond" w:cs="Times New Roman"/>
          <w:b/>
          <w:bCs/>
          <w:lang w:eastAsia="pl-PL"/>
        </w:rPr>
        <w:t>Odpowiedź: Zamawiający nie dopuszcza.</w:t>
      </w:r>
      <w:r>
        <w:rPr>
          <w:rFonts w:ascii="Garamond" w:eastAsia="Times New Roman" w:hAnsi="Garamond" w:cs="Times New Roman"/>
          <w:lang w:eastAsia="pl-PL"/>
        </w:rPr>
        <w:t xml:space="preserve"> </w:t>
      </w:r>
    </w:p>
    <w:p w14:paraId="2A77CF37" w14:textId="77777777" w:rsidR="00AC53E0" w:rsidRPr="00AC53E0" w:rsidRDefault="00AC53E0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04EDD7D" w14:textId="77777777" w:rsidR="00AC53E0" w:rsidRPr="00AC53E0" w:rsidRDefault="00AC53E0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53E0">
        <w:rPr>
          <w:rFonts w:ascii="Garamond" w:eastAsia="Times New Roman" w:hAnsi="Garamond" w:cs="Times New Roman"/>
          <w:b/>
          <w:bCs/>
          <w:lang w:eastAsia="pl-PL"/>
        </w:rPr>
        <w:t xml:space="preserve">Pytanie 7 </w:t>
      </w:r>
    </w:p>
    <w:p w14:paraId="46F273BB" w14:textId="1079EB91" w:rsidR="00BA740B" w:rsidRPr="0050132E" w:rsidRDefault="00BA740B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A740B">
        <w:rPr>
          <w:rFonts w:ascii="Garamond" w:eastAsia="Times New Roman" w:hAnsi="Garamond" w:cs="Times New Roman"/>
          <w:lang w:eastAsia="pl-PL"/>
        </w:rPr>
        <w:t>Prosimy o sprecyzowanie czy zamknięty system nawilżania ma posiadać dźwiękowy alarm</w:t>
      </w:r>
      <w:r w:rsidRPr="00BA740B">
        <w:rPr>
          <w:rFonts w:ascii="Garamond" w:eastAsia="Times New Roman" w:hAnsi="Garamond" w:cs="Times New Roman"/>
          <w:lang w:eastAsia="pl-PL"/>
        </w:rPr>
        <w:br/>
        <w:t>bezpieczeństwa uruchamiany przez ciśnieniową zastawkę upustową o czułości minimum 282 cm H2O (4 psi)</w:t>
      </w:r>
      <w:r w:rsidRPr="00BA740B">
        <w:rPr>
          <w:rFonts w:ascii="Garamond" w:eastAsia="Times New Roman" w:hAnsi="Garamond" w:cs="Times New Roman"/>
          <w:lang w:eastAsia="pl-PL"/>
        </w:rPr>
        <w:br/>
        <w:t>zapobiegający uszkodzeniu pojemnika przy przekroczeniu bezpiecznych wartości przepływu tlenu?</w:t>
      </w:r>
    </w:p>
    <w:p w14:paraId="413D49A9" w14:textId="00C83E90" w:rsidR="004C2D8D" w:rsidRPr="00AC53E0" w:rsidRDefault="00AC53E0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C53E0"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dopuszcza takie rozwiązanie. </w:t>
      </w: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727C51"/>
    <w:rsid w:val="009C41B5"/>
    <w:rsid w:val="00A43542"/>
    <w:rsid w:val="00AC53E0"/>
    <w:rsid w:val="00B87C0F"/>
    <w:rsid w:val="00BA740B"/>
    <w:rsid w:val="00C42D8C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17</cp:revision>
  <dcterms:created xsi:type="dcterms:W3CDTF">2021-12-21T07:11:00Z</dcterms:created>
  <dcterms:modified xsi:type="dcterms:W3CDTF">2022-09-23T11:24:00Z</dcterms:modified>
</cp:coreProperties>
</file>